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EE" w:rsidRDefault="00E304EE" w:rsidP="00E304E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sz w:val="32"/>
          <w:u w:val="single"/>
        </w:rPr>
        <w:t>UNIVERSAL PRAYER – THIRD SUNDAY OF EASTERTIDE</w:t>
      </w:r>
    </w:p>
    <w:p w:rsidR="00E304EE" w:rsidRDefault="00E304EE" w:rsidP="00E304EE">
      <w:pPr>
        <w:jc w:val="center"/>
        <w:rPr>
          <w:rFonts w:asciiTheme="majorHAnsi" w:hAnsiTheme="majorHAnsi"/>
          <w:b/>
          <w:u w:val="single"/>
        </w:rPr>
      </w:pPr>
    </w:p>
    <w:p w:rsidR="00E304EE" w:rsidRDefault="00E304EE" w:rsidP="00E304EE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CELEBRANT:</w:t>
      </w:r>
      <w:r>
        <w:rPr>
          <w:rFonts w:asciiTheme="majorHAnsi" w:hAnsiTheme="majorHAnsi"/>
        </w:rPr>
        <w:t xml:space="preserve">  As sons and daughters of the Father, let us turn to Him with loving confidence and seek His help for all His children.</w:t>
      </w:r>
    </w:p>
    <w:p w:rsidR="00E304EE" w:rsidRDefault="00E304EE" w:rsidP="00E304EE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99"/>
        <w:gridCol w:w="8117"/>
      </w:tblGrid>
      <w:tr w:rsidR="00E304EE" w:rsidTr="00CF6D3C">
        <w:tc>
          <w:tcPr>
            <w:tcW w:w="392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8124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 us pray for all Christians, empowered by God’s Spirit of Truth, may we be true witnesses to the power of the name of Jesus, our Risen Lord.  (Pause)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Lord, in your mercy . . . Hear our prayer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</w:p>
        </w:tc>
      </w:tr>
      <w:tr w:rsidR="00E304EE" w:rsidTr="00CF6D3C">
        <w:tc>
          <w:tcPr>
            <w:tcW w:w="392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8124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 us pray for our Government ministers; may the decisions they make reflect their honest desire to serve the needs of all citizens, especially those who have suffered much during the pandemic.  (Pause)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Lord, in your mercy . . . Hear our prayer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</w:p>
        </w:tc>
      </w:tr>
      <w:tr w:rsidR="00E304EE" w:rsidTr="00CF6D3C">
        <w:tc>
          <w:tcPr>
            <w:tcW w:w="392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124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 us pray for all God’s children; may there be a renewed effort all over the world to recognize the equality of all peoples and to treat every individual with the love and respect that is their right.  (Pause)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Lord, in your mercy . . . Hear our prayer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</w:p>
        </w:tc>
      </w:tr>
      <w:tr w:rsidR="00E304EE" w:rsidTr="00CF6D3C">
        <w:tc>
          <w:tcPr>
            <w:tcW w:w="392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8124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 us pray for the sick, especially those waiting many months to receive the treatment they need; may the Lord bless them with patience and healing in their pain and frustration.  (Pause)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Lord, in your mercy . . . Hear our prayer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</w:p>
        </w:tc>
      </w:tr>
      <w:tr w:rsidR="00E304EE" w:rsidTr="00CF6D3C">
        <w:tc>
          <w:tcPr>
            <w:tcW w:w="392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124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 us pray for our young people facing tests and assessments in the next few months; may examining boards and teachers work closely together to ensure just and realistic results that affirm the worth of their students.  (Pause)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Lord, in your mercy . . . Hear our prayer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</w:p>
        </w:tc>
      </w:tr>
      <w:tr w:rsidR="00E304EE" w:rsidTr="00CF6D3C">
        <w:tc>
          <w:tcPr>
            <w:tcW w:w="392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8124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 us pray for all our parish members; may we recognize the need to rebuild our parish community</w:t>
            </w:r>
            <w:r w:rsidR="00CF6D3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re-committing ourselves to using our talents and time for the good of all and ever guided by God’s Spirit of Love.  (Pause)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Lord, in your mercy . . . Hear our prayer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</w:p>
        </w:tc>
      </w:tr>
      <w:tr w:rsidR="00E304EE" w:rsidTr="00CF6D3C">
        <w:tc>
          <w:tcPr>
            <w:tcW w:w="392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</w:p>
        </w:tc>
        <w:tc>
          <w:tcPr>
            <w:tcW w:w="8124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Let us ask the help of Mary, that obedient and loving handmaid of the Lord:  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Hail Mary . . .</w:t>
            </w:r>
          </w:p>
          <w:p w:rsidR="00E304EE" w:rsidRDefault="00E304EE" w:rsidP="00E304EE">
            <w:pPr>
              <w:rPr>
                <w:rFonts w:asciiTheme="majorHAnsi" w:hAnsiTheme="majorHAnsi"/>
              </w:rPr>
            </w:pPr>
          </w:p>
        </w:tc>
      </w:tr>
      <w:tr w:rsidR="00E304EE" w:rsidTr="00CF6D3C">
        <w:tc>
          <w:tcPr>
            <w:tcW w:w="392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</w:p>
        </w:tc>
        <w:tc>
          <w:tcPr>
            <w:tcW w:w="8124" w:type="dxa"/>
          </w:tcPr>
          <w:p w:rsidR="00E304EE" w:rsidRDefault="00E304EE" w:rsidP="00E304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silence, let us make our own petitions to the Father who always answers our prayers.  (Long pause)</w:t>
            </w:r>
          </w:p>
        </w:tc>
      </w:tr>
    </w:tbl>
    <w:p w:rsidR="00CF6D3C" w:rsidRDefault="00CF6D3C" w:rsidP="00E304EE">
      <w:pPr>
        <w:rPr>
          <w:rFonts w:asciiTheme="majorHAnsi" w:hAnsiTheme="majorHAnsi"/>
          <w:b/>
          <w:u w:val="single"/>
        </w:rPr>
      </w:pPr>
    </w:p>
    <w:p w:rsidR="00E304EE" w:rsidRPr="00E304EE" w:rsidRDefault="00E304EE" w:rsidP="00E304EE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CELEBRANT:</w:t>
      </w:r>
      <w:r>
        <w:rPr>
          <w:rFonts w:asciiTheme="majorHAnsi" w:hAnsiTheme="majorHAnsi"/>
        </w:rPr>
        <w:t xml:space="preserve">  heavenly Father, listen to our prayers and grant us the grace to carry out the mission Christ has entrusted to us, here in this ti</w:t>
      </w:r>
      <w:r w:rsidR="00CF6D3C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e and place. We ask this in His Name, Jesus Christ, our Lord. Amen. </w:t>
      </w:r>
    </w:p>
    <w:sectPr w:rsidR="00E304EE" w:rsidRPr="00E304EE" w:rsidSect="00E304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04EE"/>
    <w:rsid w:val="00CF6D3C"/>
    <w:rsid w:val="00E304E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30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Hughes</dc:creator>
  <cp:keywords/>
  <cp:lastModifiedBy>Kate Hughes</cp:lastModifiedBy>
  <cp:revision>1</cp:revision>
  <dcterms:created xsi:type="dcterms:W3CDTF">2021-04-16T14:49:00Z</dcterms:created>
  <dcterms:modified xsi:type="dcterms:W3CDTF">2021-04-16T15:05:00Z</dcterms:modified>
</cp:coreProperties>
</file>